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651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ноябре</w:t>
      </w:r>
      <w:r w:rsidR="00B50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обращени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ябре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CC3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том числе: письменных обращений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287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3679" cy="2619633"/>
            <wp:effectExtent l="19050" t="0" r="24371" b="926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2E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сравнению с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аналогичном периодом 2020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увеличилось на </w:t>
      </w:r>
      <w:r w:rsidR="00C945DF">
        <w:rPr>
          <w:rFonts w:ascii="Times New Roman" w:hAnsi="Times New Roman" w:cs="Times New Roman"/>
          <w:noProof/>
          <w:sz w:val="24"/>
          <w:szCs w:val="24"/>
        </w:rPr>
        <w:t>44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945DF">
        <w:rPr>
          <w:rFonts w:ascii="Times New Roman" w:hAnsi="Times New Roman" w:cs="Times New Roman"/>
          <w:noProof/>
          <w:sz w:val="24"/>
          <w:szCs w:val="24"/>
        </w:rPr>
        <w:t>64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-  </w:t>
      </w:r>
      <w:r w:rsidR="00836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поступило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предоставлении услуги теплоснабжения ненадлежащего качества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36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ноя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 w:rsidR="00836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36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073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ябре</w:t>
      </w:r>
      <w:r w:rsidR="00D14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Default="006662EA" w:rsidP="0066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569484" cy="1425145"/>
            <wp:effectExtent l="19050" t="38100" r="21316" b="3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9B5" w:rsidRPr="00B24F4E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Pr="000A4050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9323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3D78">
        <w:rPr>
          <w:rFonts w:ascii="Times New Roman" w:hAnsi="Times New Roman" w:cs="Times New Roman"/>
          <w:noProof/>
          <w:sz w:val="24"/>
          <w:szCs w:val="24"/>
        </w:rPr>
        <w:t>43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8D6BC1" w:rsidRDefault="00E237A9" w:rsidP="008D6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="009E5F95"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E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временного жилья, </w:t>
      </w:r>
      <w:r w:rsidR="009E5F95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заключения договора социального найма</w:t>
      </w:r>
      <w:r w:rsidR="006662EA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6BC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040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 предоставл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ения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</w:t>
      </w:r>
      <w:r w:rsidR="006662EA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</w:t>
      </w:r>
      <w:r w:rsidR="008672A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8D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</w:t>
      </w:r>
      <w:r w:rsidR="008D6BC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предоставление коммунальных услуг ненадлежащего качества</w:t>
      </w:r>
      <w:r w:rsidR="00556E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перебои газо- и теплоснабжения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замен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приборов учета, проведени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капитального ремонта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Pr="004A4D3B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-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556E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A93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556E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2020г. - </w:t>
      </w:r>
      <w:r w:rsidR="00556E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00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F7562" w:rsidRDefault="00556EBC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align>top</wp:align>
            </wp:positionV>
            <wp:extent cx="2215515" cy="1375410"/>
            <wp:effectExtent l="19050" t="0" r="13335" b="0"/>
            <wp:wrapSquare wrapText="bothSides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521E2E" w:rsidRDefault="00521E2E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21E2E" w:rsidRDefault="00521E2E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Pr="00125D6B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556EBC">
        <w:rPr>
          <w:rFonts w:ascii="Times New Roman" w:hAnsi="Times New Roman" w:cs="Times New Roman"/>
          <w:noProof/>
          <w:sz w:val="24"/>
          <w:szCs w:val="24"/>
        </w:rPr>
        <w:t>166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55D77" w:rsidRPr="009E5F95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 вопросы с которыми обращались граждане - устранение строительных недоделок </w:t>
      </w:r>
      <w:r w:rsidR="00E25327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жилых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домах в г.п</w:t>
      </w:r>
      <w:proofErr w:type="gramStart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9E5F95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E4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земельные вопросы, некачественная уборка снега с улиц города.</w:t>
      </w:r>
    </w:p>
    <w:p w:rsidR="003930F9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елу «Социальная сфера» поступил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 (в 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ябре</w:t>
      </w:r>
      <w:r w:rsidR="00E253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вопроса), граждане обра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тились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м: </w:t>
      </w:r>
      <w:r w:rsidR="009C5EC4" w:rsidRPr="009C5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</w:t>
      </w:r>
      <w:r w:rsidR="009C5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C5EC4" w:rsidRPr="009C5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разъяснительной работы с родителями ребенка</w:t>
      </w:r>
    </w:p>
    <w:p w:rsidR="003930F9" w:rsidRDefault="003930F9" w:rsidP="0039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147955</wp:posOffset>
            </wp:positionV>
            <wp:extent cx="2440305" cy="1169670"/>
            <wp:effectExtent l="19050" t="0" r="17145" b="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7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7782" w:rsidRDefault="00387782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 w:rsidR="003228A0">
        <w:rPr>
          <w:rFonts w:ascii="Times New Roman" w:hAnsi="Times New Roman" w:cs="Times New Roman"/>
          <w:noProof/>
          <w:sz w:val="24"/>
          <w:szCs w:val="24"/>
        </w:rPr>
        <w:t>м</w:t>
      </w:r>
      <w:r w:rsidR="00E4093D">
        <w:rPr>
          <w:rFonts w:ascii="Times New Roman" w:hAnsi="Times New Roman" w:cs="Times New Roman"/>
          <w:noProof/>
          <w:sz w:val="24"/>
          <w:szCs w:val="24"/>
        </w:rPr>
        <w:t>еньши</w:t>
      </w:r>
      <w:r>
        <w:rPr>
          <w:rFonts w:ascii="Times New Roman" w:hAnsi="Times New Roman" w:cs="Times New Roman"/>
          <w:noProof/>
          <w:sz w:val="24"/>
          <w:szCs w:val="24"/>
        </w:rPr>
        <w:t>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3228A0">
        <w:rPr>
          <w:rFonts w:ascii="Times New Roman" w:hAnsi="Times New Roman" w:cs="Times New Roman"/>
          <w:noProof/>
          <w:sz w:val="24"/>
          <w:szCs w:val="24"/>
        </w:rPr>
        <w:t>67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A5A06" w:rsidRPr="00B24F4E" w:rsidRDefault="004A5A06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</w:p>
    <w:p w:rsidR="005E31D4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«Государство,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общество, политика» поступил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граждане обращались с </w:t>
      </w:r>
      <w:r w:rsidR="00C432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коммерческим предложением, и с просьбой об участии</w:t>
      </w:r>
      <w:r w:rsidR="00B6560C" w:rsidRP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органов опеки в судебном заседании по защите интересов ребенк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1397" w:rsidRDefault="008A1397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4A5A06" w:rsidRDefault="005E31D4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Pr="00B24F4E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Pr="00B24F4E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ному разделу </w:t>
      </w:r>
      <w:r w:rsidR="005E31D4">
        <w:rPr>
          <w:rFonts w:ascii="Times New Roman" w:hAnsi="Times New Roman" w:cs="Times New Roman"/>
          <w:noProof/>
          <w:sz w:val="24"/>
          <w:szCs w:val="24"/>
        </w:rPr>
        <w:t>уменьшилось на 100</w:t>
      </w:r>
      <w:r>
        <w:rPr>
          <w:rFonts w:ascii="Times New Roman" w:hAnsi="Times New Roman" w:cs="Times New Roman"/>
          <w:noProof/>
          <w:sz w:val="24"/>
          <w:szCs w:val="24"/>
        </w:rPr>
        <w:t>%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C708B5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«Оборона, безопасность, законность»  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4 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ноябре 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а), граждане обращались с просьбой 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содействия в выселении граждан, 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нарушающих нормы общежития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A1397" w:rsidRPr="008A1397">
        <w:t xml:space="preserve"> 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разрешении 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конфликтной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ситуации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сотрудниками ОМВД России по Советскому району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</w:t>
      </w:r>
      <w:r w:rsidR="00C432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</w:t>
      </w:r>
      <w:bookmarkStart w:id="0" w:name="_GoBack"/>
      <w:bookmarkEnd w:id="0"/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вопросу исполнения судебного решения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Pr="00B24F4E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8A1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территорий</w:t>
      </w: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281655" cy="2726724"/>
            <wp:effectExtent l="19050" t="0" r="142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195737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сравнению с аналогичным периодом прошлого года количество обращений от жителей</w:t>
      </w:r>
      <w:r w:rsidR="00193EAD">
        <w:rPr>
          <w:rFonts w:ascii="Times New Roman" w:hAnsi="Times New Roman" w:cs="Times New Roman"/>
          <w:noProof/>
          <w:sz w:val="24"/>
          <w:szCs w:val="24"/>
        </w:rPr>
        <w:t xml:space="preserve"> г.п.Советский  увеличилось на </w:t>
      </w:r>
      <w:r w:rsidR="003C11B6">
        <w:rPr>
          <w:rFonts w:ascii="Times New Roman" w:hAnsi="Times New Roman" w:cs="Times New Roman"/>
          <w:noProof/>
          <w:sz w:val="24"/>
          <w:szCs w:val="24"/>
        </w:rPr>
        <w:t>50</w:t>
      </w:r>
      <w:r w:rsidR="00D65791">
        <w:rPr>
          <w:rFonts w:ascii="Times New Roman" w:hAnsi="Times New Roman" w:cs="Times New Roman"/>
          <w:noProof/>
          <w:sz w:val="24"/>
          <w:szCs w:val="24"/>
        </w:rPr>
        <w:t>%.</w:t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E41880" w:rsidRDefault="00C708B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1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 w:rsidR="00576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1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576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25"/>
    <w:rsid w:val="00001F44"/>
    <w:rsid w:val="000400F5"/>
    <w:rsid w:val="000448AB"/>
    <w:rsid w:val="00073D78"/>
    <w:rsid w:val="00092546"/>
    <w:rsid w:val="000A4050"/>
    <w:rsid w:val="000B1B33"/>
    <w:rsid w:val="000B7EC0"/>
    <w:rsid w:val="000D7440"/>
    <w:rsid w:val="000E47E1"/>
    <w:rsid w:val="001147D8"/>
    <w:rsid w:val="00125D6B"/>
    <w:rsid w:val="0013706F"/>
    <w:rsid w:val="00193EAD"/>
    <w:rsid w:val="001B1C09"/>
    <w:rsid w:val="001D2907"/>
    <w:rsid w:val="001E3DD7"/>
    <w:rsid w:val="00203F55"/>
    <w:rsid w:val="00207B8C"/>
    <w:rsid w:val="00252812"/>
    <w:rsid w:val="002871BD"/>
    <w:rsid w:val="00292EBD"/>
    <w:rsid w:val="002B10E8"/>
    <w:rsid w:val="002B58E6"/>
    <w:rsid w:val="002D5281"/>
    <w:rsid w:val="003004BC"/>
    <w:rsid w:val="00307A9C"/>
    <w:rsid w:val="00314AE9"/>
    <w:rsid w:val="003177E5"/>
    <w:rsid w:val="00321A6B"/>
    <w:rsid w:val="003228A0"/>
    <w:rsid w:val="00387782"/>
    <w:rsid w:val="00392A29"/>
    <w:rsid w:val="003930F9"/>
    <w:rsid w:val="00393304"/>
    <w:rsid w:val="003A2A76"/>
    <w:rsid w:val="003C11B6"/>
    <w:rsid w:val="003C2419"/>
    <w:rsid w:val="003E5B80"/>
    <w:rsid w:val="00423F93"/>
    <w:rsid w:val="0047469B"/>
    <w:rsid w:val="004A1690"/>
    <w:rsid w:val="004A5A06"/>
    <w:rsid w:val="004E19E6"/>
    <w:rsid w:val="005125CF"/>
    <w:rsid w:val="00521E2E"/>
    <w:rsid w:val="005327B4"/>
    <w:rsid w:val="00556EBC"/>
    <w:rsid w:val="005713C2"/>
    <w:rsid w:val="00572BBD"/>
    <w:rsid w:val="0057657D"/>
    <w:rsid w:val="00576EF0"/>
    <w:rsid w:val="005914D9"/>
    <w:rsid w:val="005A6834"/>
    <w:rsid w:val="005D33E6"/>
    <w:rsid w:val="005E31D4"/>
    <w:rsid w:val="005E5F5D"/>
    <w:rsid w:val="00603263"/>
    <w:rsid w:val="006358DF"/>
    <w:rsid w:val="006419C0"/>
    <w:rsid w:val="00651998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F46C1"/>
    <w:rsid w:val="0070525E"/>
    <w:rsid w:val="00727A44"/>
    <w:rsid w:val="00727ACB"/>
    <w:rsid w:val="007869E2"/>
    <w:rsid w:val="0079129E"/>
    <w:rsid w:val="00797B06"/>
    <w:rsid w:val="007E60A9"/>
    <w:rsid w:val="00836029"/>
    <w:rsid w:val="00841D60"/>
    <w:rsid w:val="008553D8"/>
    <w:rsid w:val="008669B5"/>
    <w:rsid w:val="008672A1"/>
    <w:rsid w:val="008A1397"/>
    <w:rsid w:val="008B221F"/>
    <w:rsid w:val="008B5238"/>
    <w:rsid w:val="008C7E44"/>
    <w:rsid w:val="008D0294"/>
    <w:rsid w:val="008D6BC1"/>
    <w:rsid w:val="00904331"/>
    <w:rsid w:val="00913B81"/>
    <w:rsid w:val="0093233C"/>
    <w:rsid w:val="009468DE"/>
    <w:rsid w:val="00955D77"/>
    <w:rsid w:val="00957ACC"/>
    <w:rsid w:val="009706F6"/>
    <w:rsid w:val="009737F2"/>
    <w:rsid w:val="009B4C0D"/>
    <w:rsid w:val="009C5EC4"/>
    <w:rsid w:val="009E5F95"/>
    <w:rsid w:val="00A5558E"/>
    <w:rsid w:val="00A65602"/>
    <w:rsid w:val="00A66452"/>
    <w:rsid w:val="00A75174"/>
    <w:rsid w:val="00A81C50"/>
    <w:rsid w:val="00A938D1"/>
    <w:rsid w:val="00AC2CA2"/>
    <w:rsid w:val="00AC7909"/>
    <w:rsid w:val="00AC7FF4"/>
    <w:rsid w:val="00AD3A48"/>
    <w:rsid w:val="00AF7E36"/>
    <w:rsid w:val="00B12C55"/>
    <w:rsid w:val="00B24F4E"/>
    <w:rsid w:val="00B50895"/>
    <w:rsid w:val="00B6560C"/>
    <w:rsid w:val="00B73040"/>
    <w:rsid w:val="00B915ED"/>
    <w:rsid w:val="00BA37F5"/>
    <w:rsid w:val="00BC56C0"/>
    <w:rsid w:val="00BD457D"/>
    <w:rsid w:val="00C36D57"/>
    <w:rsid w:val="00C43255"/>
    <w:rsid w:val="00C518DC"/>
    <w:rsid w:val="00C61E82"/>
    <w:rsid w:val="00C6280A"/>
    <w:rsid w:val="00C708B5"/>
    <w:rsid w:val="00C945DF"/>
    <w:rsid w:val="00CA36CC"/>
    <w:rsid w:val="00CC3BA4"/>
    <w:rsid w:val="00CD19EB"/>
    <w:rsid w:val="00CD4D62"/>
    <w:rsid w:val="00CE6C9D"/>
    <w:rsid w:val="00D00BCD"/>
    <w:rsid w:val="00D14DE1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66D9"/>
    <w:rsid w:val="00DD214A"/>
    <w:rsid w:val="00DF7562"/>
    <w:rsid w:val="00E01E44"/>
    <w:rsid w:val="00E0227B"/>
    <w:rsid w:val="00E046D9"/>
    <w:rsid w:val="00E237A9"/>
    <w:rsid w:val="00E25327"/>
    <w:rsid w:val="00E4093D"/>
    <w:rsid w:val="00E44F63"/>
    <w:rsid w:val="00E56325"/>
    <w:rsid w:val="00EE17E7"/>
    <w:rsid w:val="00EE65A6"/>
    <w:rsid w:val="00EE6A39"/>
    <w:rsid w:val="00EF28F5"/>
    <w:rsid w:val="00F05B32"/>
    <w:rsid w:val="00F076EC"/>
    <w:rsid w:val="00F263FB"/>
    <w:rsid w:val="00F45901"/>
    <w:rsid w:val="00F665BA"/>
    <w:rsid w:val="00F77DA3"/>
    <w:rsid w:val="00FB0BFD"/>
    <w:rsid w:val="00FC3A6B"/>
    <w:rsid w:val="00FC6393"/>
    <w:rsid w:val="00FD0CE5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3.xml"/><Relationship Id="rId5" Type="http://schemas.openxmlformats.org/officeDocument/2006/relationships/styles" Target="styl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524326024723837E-2"/>
          <c:y val="0.16901298769713241"/>
          <c:w val="0.91465292160859868"/>
          <c:h val="0.61409059971377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058496"/>
        <c:axId val="84060032"/>
      </c:barChart>
      <c:catAx>
        <c:axId val="84058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84060032"/>
        <c:crosses val="autoZero"/>
        <c:auto val="1"/>
        <c:lblAlgn val="ctr"/>
        <c:lblOffset val="100"/>
        <c:noMultiLvlLbl val="0"/>
      </c:catAx>
      <c:valAx>
        <c:axId val="84060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40584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03507941672504E-2"/>
          <c:y val="7.8502889179697499E-2"/>
          <c:w val="0.90102741618503379"/>
          <c:h val="0.65446894514873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847488"/>
        <c:axId val="24849024"/>
      </c:barChart>
      <c:catAx>
        <c:axId val="24847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849024"/>
        <c:crosses val="autoZero"/>
        <c:auto val="1"/>
        <c:lblAlgn val="ctr"/>
        <c:lblOffset val="100"/>
        <c:noMultiLvlLbl val="0"/>
      </c:catAx>
      <c:valAx>
        <c:axId val="24849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847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9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890368"/>
        <c:axId val="24892160"/>
      </c:barChart>
      <c:catAx>
        <c:axId val="24890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892160"/>
        <c:crosses val="autoZero"/>
        <c:auto val="1"/>
        <c:lblAlgn val="ctr"/>
        <c:lblOffset val="100"/>
        <c:noMultiLvlLbl val="0"/>
      </c:catAx>
      <c:valAx>
        <c:axId val="24892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4890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319621390221219E-2"/>
          <c:y val="5.784537519129327E-2"/>
          <c:w val="0.84537443300040171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898944"/>
        <c:axId val="24523904"/>
      </c:barChart>
      <c:catAx>
        <c:axId val="24898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23904"/>
        <c:crosses val="autoZero"/>
        <c:auto val="1"/>
        <c:lblAlgn val="ctr"/>
        <c:lblOffset val="100"/>
        <c:noMultiLvlLbl val="0"/>
      </c:catAx>
      <c:valAx>
        <c:axId val="24523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898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699"/>
          <c:w val="0.84537443300040083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589824"/>
        <c:axId val="24591360"/>
      </c:barChart>
      <c:catAx>
        <c:axId val="24589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4591360"/>
        <c:crosses val="autoZero"/>
        <c:auto val="1"/>
        <c:lblAlgn val="ctr"/>
        <c:lblOffset val="100"/>
        <c:noMultiLvlLbl val="0"/>
      </c:catAx>
      <c:valAx>
        <c:axId val="245913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589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688"/>
          <c:w val="0.84537443300040105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707072"/>
        <c:axId val="24708608"/>
      </c:barChart>
      <c:catAx>
        <c:axId val="24707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4708608"/>
        <c:crosses val="autoZero"/>
        <c:auto val="1"/>
        <c:lblAlgn val="ctr"/>
        <c:lblOffset val="100"/>
        <c:noMultiLvlLbl val="0"/>
      </c:catAx>
      <c:valAx>
        <c:axId val="24708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707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7723885789586799E-2"/>
          <c:y val="0.21931996050938796"/>
          <c:w val="0.92987652544514932"/>
          <c:h val="0.64618384552305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7313064962701155E-3"/>
                  <c:y val="4.89417974125589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нояябрь 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ноябрь 2020г.</c:v>
                </c:pt>
                <c:pt idx="1">
                  <c:v>нояябрь 2021г.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780800"/>
        <c:axId val="24782336"/>
      </c:barChart>
      <c:catAx>
        <c:axId val="24780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4782336"/>
        <c:crosses val="autoZero"/>
        <c:auto val="1"/>
        <c:lblAlgn val="ctr"/>
        <c:lblOffset val="100"/>
        <c:noMultiLvlLbl val="0"/>
      </c:catAx>
      <c:valAx>
        <c:axId val="24782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7808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45899633715038"/>
          <c:y val="8.7973073533316473E-2"/>
          <c:w val="0.68671635407756659"/>
          <c:h val="0.127654466285845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0.24227</cdr:x>
      <cdr:y>0.30818</cdr:y>
    </cdr:from>
    <cdr:to>
      <cdr:x>0.58875</cdr:x>
      <cdr:y>0.46855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V="1">
          <a:off x="829444" y="807307"/>
          <a:ext cx="1186252" cy="42013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0.40829</cdr:x>
      <cdr:y>0.21384</cdr:y>
    </cdr:from>
    <cdr:to>
      <cdr:x>0.75106</cdr:x>
      <cdr:y>0.4434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V="1">
          <a:off x="1397858" y="560182"/>
          <a:ext cx="1173530" cy="60135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0.38199</cdr:x>
      <cdr:y>0.22965</cdr:y>
    </cdr:from>
    <cdr:to>
      <cdr:x>0.56578</cdr:x>
      <cdr:y>0.30831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9997327">
          <a:off x="1307806" y="601610"/>
          <a:ext cx="629235" cy="20606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+44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0.42411</cdr:x>
      <cdr:y>0.42688</cdr:y>
    </cdr:from>
    <cdr:to>
      <cdr:x>0.57414</cdr:x>
      <cdr:y>0.49949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8987674" flipV="1">
          <a:off x="1452021" y="1118272"/>
          <a:ext cx="513654" cy="19021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+64%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0.36128</cdr:x>
      <cdr:y>0.13945</cdr:y>
    </cdr:from>
    <cdr:to>
      <cdr:x>0.62417</cdr:x>
      <cdr:y>0.31864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28300" y="198737"/>
          <a:ext cx="675503" cy="25537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0.35782</cdr:x>
      <cdr:y>0.04895</cdr:y>
    </cdr:from>
    <cdr:to>
      <cdr:x>0.56992</cdr:x>
      <cdr:y>0.17282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9529211" flipV="1">
          <a:off x="919421" y="69755"/>
          <a:ext cx="544981" cy="17653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+43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0.434</cdr:x>
      <cdr:y>0.26965</cdr:y>
    </cdr:from>
    <cdr:to>
      <cdr:x>0.68319</cdr:x>
      <cdr:y>0.58124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61252" y="370707"/>
          <a:ext cx="551932" cy="42836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0.42112</cdr:x>
      <cdr:y>0.21132</cdr:y>
    </cdr:from>
    <cdr:to>
      <cdr:x>0.68459</cdr:x>
      <cdr:y>0.36366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9395802">
          <a:off x="933001" y="290651"/>
          <a:ext cx="583728" cy="20953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+166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0.37028</cdr:x>
      <cdr:y>0.25038</cdr:y>
    </cdr:from>
    <cdr:to>
      <cdr:x>0.62008</cdr:x>
      <cdr:y>0.53526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903588" y="292857"/>
          <a:ext cx="609600" cy="33321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0.404</cdr:x>
      <cdr:y>0.18525</cdr:y>
    </cdr:from>
    <cdr:to>
      <cdr:x>0.61826</cdr:x>
      <cdr:y>0.32551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542582">
          <a:off x="985892" y="216680"/>
          <a:ext cx="522860" cy="16406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-67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0.3763</cdr:x>
      <cdr:y>0.25405</cdr:y>
    </cdr:from>
    <cdr:to>
      <cdr:x>0.6268</cdr:x>
      <cdr:y>0.5027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1051869" y="387179"/>
          <a:ext cx="700217" cy="37894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0.4262</cdr:x>
      <cdr:y>0.17182</cdr:y>
    </cdr:from>
    <cdr:to>
      <cdr:x>0.60166</cdr:x>
      <cdr:y>0.28698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9588574">
          <a:off x="1191346" y="261861"/>
          <a:ext cx="490456" cy="17549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+100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0.3763</cdr:x>
      <cdr:y>0.25405</cdr:y>
    </cdr:from>
    <cdr:to>
      <cdr:x>0.6268</cdr:x>
      <cdr:y>0.5027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1051869" y="387179"/>
          <a:ext cx="700217" cy="37894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0.4262</cdr:x>
      <cdr:y>0.17182</cdr:y>
    </cdr:from>
    <cdr:to>
      <cdr:x>0.60166</cdr:x>
      <cdr:y>0.28698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9588574">
          <a:off x="1191346" y="261861"/>
          <a:ext cx="490456" cy="17549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+100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0.3021</cdr:x>
      <cdr:y>0.80665</cdr:y>
    </cdr:from>
    <cdr:to>
      <cdr:x>0.68578</cdr:x>
      <cdr:y>0.82477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1595566" y="2199502"/>
          <a:ext cx="2026509" cy="494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0.31091</cdr:x>
      <cdr:y>0.33761</cdr:y>
    </cdr:from>
    <cdr:to>
      <cdr:x>0.44309</cdr:x>
      <cdr:y>0.42746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20090556">
          <a:off x="1669134" y="876080"/>
          <a:ext cx="709600" cy="23315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+50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0.42283</cdr:x>
      <cdr:y>0.76133</cdr:y>
    </cdr:from>
    <cdr:to>
      <cdr:x>0.80588</cdr:x>
      <cdr:y>0.81373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 flipV="1">
          <a:off x="2233255" y="2075935"/>
          <a:ext cx="2023133" cy="14287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0.20227</cdr:x>
      <cdr:y>0.26888</cdr:y>
    </cdr:from>
    <cdr:to>
      <cdr:x>0.55945</cdr:x>
      <cdr:y>0.47432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 flipV="1">
          <a:off x="1068345" y="733166"/>
          <a:ext cx="1886464" cy="56017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0.4362</cdr:x>
      <cdr:y>0.8383</cdr:y>
    </cdr:from>
    <cdr:to>
      <cdr:x>0.5376</cdr:x>
      <cdr:y>0.85507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191838">
          <a:off x="2303861" y="2285821"/>
          <a:ext cx="535545" cy="4571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-33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0.70232</cdr:x>
      <cdr:y>0.66928</cdr:y>
    </cdr:from>
    <cdr:to>
      <cdr:x>0.80338</cdr:x>
      <cdr:y>0.74462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>
          <a:off x="3709426" y="1824936"/>
          <a:ext cx="533752" cy="205435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+100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CBE9F3-1E25-406F-9A01-00F5AE0103E1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B894F9-0678-4D62-AB96-61AB35B3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Елена Станиславовна</dc:creator>
  <cp:lastModifiedBy>Потапова Елена Станиславовна</cp:lastModifiedBy>
  <cp:revision>2</cp:revision>
  <dcterms:created xsi:type="dcterms:W3CDTF">2021-12-08T09:29:00Z</dcterms:created>
  <dcterms:modified xsi:type="dcterms:W3CDTF">2021-12-08T09:29:00Z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